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5056B" w14:textId="5B503653" w:rsidR="00234824" w:rsidRPr="00FE6EBD" w:rsidRDefault="004412CD" w:rsidP="00F926C5">
      <w:pPr>
        <w:spacing w:afterLines="50" w:after="180"/>
        <w:jc w:val="both"/>
        <w:rPr>
          <w:rFonts w:ascii="標楷體" w:eastAsia="標楷體" w:hAnsi="標楷體"/>
          <w:sz w:val="36"/>
          <w:szCs w:val="36"/>
        </w:rPr>
      </w:pPr>
      <w:r w:rsidRPr="00FE6EBD">
        <w:rPr>
          <w:rFonts w:ascii="標楷體" w:eastAsia="標楷體" w:hAnsi="標楷體"/>
          <w:noProof/>
          <w:color w:val="C00000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727950EB" wp14:editId="794A9A71">
            <wp:simplePos x="0" y="0"/>
            <wp:positionH relativeFrom="margin">
              <wp:align>right</wp:align>
            </wp:positionH>
            <wp:positionV relativeFrom="paragraph">
              <wp:posOffset>84455</wp:posOffset>
            </wp:positionV>
            <wp:extent cx="3178175" cy="2383155"/>
            <wp:effectExtent l="0" t="0" r="3175" b="0"/>
            <wp:wrapTight wrapText="bothSides">
              <wp:wrapPolygon edited="0">
                <wp:start x="0" y="0"/>
                <wp:lineTo x="0" y="21410"/>
                <wp:lineTo x="21492" y="21410"/>
                <wp:lineTo x="21492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175" cy="238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4824" w:rsidRPr="00FE6EBD">
        <w:rPr>
          <w:rFonts w:ascii="標楷體" w:eastAsia="標楷體" w:hAnsi="標楷體" w:hint="eastAsia"/>
          <w:color w:val="C00000"/>
          <w:sz w:val="36"/>
          <w:szCs w:val="36"/>
        </w:rPr>
        <w:t>生命教育學習歷程檔案</w:t>
      </w:r>
      <w:r w:rsidR="007C1990">
        <w:rPr>
          <w:rFonts w:ascii="標楷體" w:eastAsia="標楷體" w:hAnsi="標楷體" w:hint="eastAsia"/>
          <w:color w:val="C00000"/>
          <w:sz w:val="36"/>
          <w:szCs w:val="36"/>
        </w:rPr>
        <w:t>說明</w:t>
      </w:r>
    </w:p>
    <w:p w14:paraId="40847A7B" w14:textId="5D6EA02E" w:rsidR="00FA5CD6" w:rsidRPr="00FE6EBD" w:rsidRDefault="0037586A" w:rsidP="00C26570">
      <w:pPr>
        <w:spacing w:afterLines="50" w:after="180"/>
        <w:jc w:val="both"/>
      </w:pPr>
      <w:r>
        <w:rPr>
          <w:rFonts w:ascii="標楷體" w:eastAsia="標楷體" w:hAnsi="標楷體" w:hint="eastAsia"/>
          <w:sz w:val="27"/>
          <w:szCs w:val="27"/>
        </w:rPr>
        <w:t xml:space="preserve">　　</w:t>
      </w:r>
      <w:r w:rsidR="00DD13D3" w:rsidRPr="00767978">
        <w:rPr>
          <w:rFonts w:ascii="標楷體" w:eastAsia="標楷體" w:hAnsi="標楷體"/>
          <w:sz w:val="27"/>
          <w:szCs w:val="27"/>
        </w:rPr>
        <w:t>生命，意味著生、老、病、死的過程</w:t>
      </w:r>
      <w:r w:rsidR="00DD13D3" w:rsidRPr="00767978">
        <w:rPr>
          <w:rFonts w:ascii="標楷體" w:eastAsia="標楷體" w:hAnsi="標楷體" w:hint="eastAsia"/>
          <w:sz w:val="27"/>
          <w:szCs w:val="27"/>
        </w:rPr>
        <w:t>；</w:t>
      </w:r>
      <w:r w:rsidR="00DD13D3" w:rsidRPr="00767978">
        <w:rPr>
          <w:rFonts w:ascii="標楷體" w:eastAsia="標楷體" w:hAnsi="標楷體"/>
          <w:sz w:val="27"/>
          <w:szCs w:val="27"/>
        </w:rPr>
        <w:t>我們都會經歷到這一連串的過程，接受或逃避端看個人面對生命時的高度與廣度。台灣長期以來受到升學主義的影響，導致學生經常以學習為重，而忽略了人生意義與方向的探索，陷溺於各種欲望的桎梏，導致人生觀的空洞模糊，與價值觀的扭曲膚淺，忘了最根本的生命課題。</w:t>
      </w:r>
    </w:p>
    <w:p w14:paraId="59457411" w14:textId="32D7638A" w:rsidR="0038332D" w:rsidRPr="00767978" w:rsidRDefault="00815B7C" w:rsidP="00C26570">
      <w:pPr>
        <w:spacing w:afterLines="50" w:after="180"/>
        <w:jc w:val="both"/>
        <w:rPr>
          <w:rFonts w:ascii="標楷體" w:eastAsia="標楷體" w:hAnsi="標楷體"/>
          <w:sz w:val="27"/>
          <w:szCs w:val="27"/>
        </w:rPr>
      </w:pPr>
      <w:r w:rsidRPr="00767978">
        <w:rPr>
          <w:rFonts w:ascii="標楷體" w:eastAsia="標楷體" w:hAnsi="標楷體" w:hint="eastAsia"/>
          <w:sz w:val="27"/>
          <w:szCs w:val="27"/>
        </w:rPr>
        <w:t xml:space="preserve">　　</w:t>
      </w:r>
      <w:r w:rsidR="008E2E37" w:rsidRPr="00767978">
        <w:rPr>
          <w:rFonts w:ascii="標楷體" w:eastAsia="標楷體" w:hAnsi="標楷體"/>
          <w:sz w:val="27"/>
          <w:szCs w:val="27"/>
        </w:rPr>
        <w:t>生命教育的課程，為探討生命的學問、探索生命的意義與未來的發展方向，生命教育屬於永恆哲學的雋永關懷，夠啟發學</w:t>
      </w:r>
      <w:r w:rsidR="00D6577D" w:rsidRPr="00767978">
        <w:rPr>
          <w:rFonts w:ascii="標楷體" w:eastAsia="標楷體" w:hAnsi="標楷體" w:hint="eastAsia"/>
          <w:sz w:val="27"/>
          <w:szCs w:val="27"/>
        </w:rPr>
        <w:t>習者</w:t>
      </w:r>
      <w:r w:rsidR="008E2E37" w:rsidRPr="00767978">
        <w:rPr>
          <w:rFonts w:ascii="標楷體" w:eastAsia="標楷體" w:hAnsi="標楷體"/>
          <w:sz w:val="27"/>
          <w:szCs w:val="27"/>
        </w:rPr>
        <w:t>對於生命的關懷與體悟，並且實踐在日常生活中。</w:t>
      </w:r>
      <w:r w:rsidR="0038332D" w:rsidRPr="00767978">
        <w:rPr>
          <w:rFonts w:ascii="標楷體" w:eastAsia="標楷體" w:hAnsi="標楷體"/>
          <w:sz w:val="27"/>
          <w:szCs w:val="27"/>
        </w:rPr>
        <w:t>「人的培育」是教育的根本，生命教育的五大核心素養明確的指出「人的培育」</w:t>
      </w:r>
      <w:r w:rsidR="0038332D" w:rsidRPr="00767978">
        <w:rPr>
          <w:rFonts w:ascii="標楷體" w:eastAsia="標楷體" w:hAnsi="標楷體" w:hint="eastAsia"/>
          <w:sz w:val="27"/>
          <w:szCs w:val="27"/>
        </w:rPr>
        <w:t>。</w:t>
      </w:r>
      <w:r w:rsidRPr="00767978">
        <w:rPr>
          <w:rFonts w:ascii="標楷體" w:eastAsia="標楷體" w:hAnsi="標楷體"/>
          <w:sz w:val="27"/>
          <w:szCs w:val="27"/>
        </w:rPr>
        <w:t>生命教育的內涵囊括了人生觀的確立與深化、價值觀的反省與思辨，以及生命修養的內化與實踐。</w:t>
      </w:r>
    </w:p>
    <w:p w14:paraId="6DE11C1E" w14:textId="143DBB6B" w:rsidR="0038332D" w:rsidRPr="00767978" w:rsidRDefault="0038332D" w:rsidP="00767978">
      <w:pPr>
        <w:jc w:val="both"/>
        <w:rPr>
          <w:rFonts w:ascii="標楷體" w:eastAsia="標楷體" w:hAnsi="標楷體"/>
          <w:sz w:val="27"/>
          <w:szCs w:val="27"/>
        </w:rPr>
      </w:pPr>
      <w:r w:rsidRPr="00767978">
        <w:rPr>
          <w:rFonts w:ascii="標楷體" w:eastAsia="標楷體" w:hAnsi="標楷體" w:hint="eastAsia"/>
          <w:sz w:val="27"/>
          <w:szCs w:val="27"/>
        </w:rPr>
        <w:t>五大核心素養說明：</w:t>
      </w:r>
    </w:p>
    <w:p w14:paraId="7F23F263" w14:textId="3098D265" w:rsidR="00B87870" w:rsidRPr="00D17D9E" w:rsidRDefault="008E2E37" w:rsidP="00D17D9E">
      <w:pPr>
        <w:pStyle w:val="a7"/>
        <w:numPr>
          <w:ilvl w:val="0"/>
          <w:numId w:val="2"/>
        </w:numPr>
        <w:ind w:leftChars="0"/>
        <w:jc w:val="both"/>
        <w:rPr>
          <w:rFonts w:ascii="標楷體" w:eastAsia="標楷體" w:hAnsi="標楷體"/>
          <w:sz w:val="27"/>
          <w:szCs w:val="27"/>
        </w:rPr>
      </w:pPr>
      <w:r w:rsidRPr="00D17D9E">
        <w:rPr>
          <w:rFonts w:ascii="標楷體" w:eastAsia="標楷體" w:hAnsi="標楷體"/>
          <w:color w:val="FF0000"/>
          <w:sz w:val="27"/>
          <w:szCs w:val="27"/>
        </w:rPr>
        <w:t>哲學思考</w:t>
      </w:r>
      <w:r w:rsidR="0038332D" w:rsidRPr="00D17D9E">
        <w:rPr>
          <w:rFonts w:ascii="標楷體" w:eastAsia="標楷體" w:hAnsi="標楷體" w:hint="eastAsia"/>
          <w:sz w:val="27"/>
          <w:szCs w:val="27"/>
        </w:rPr>
        <w:t>：</w:t>
      </w:r>
      <w:r w:rsidRPr="00D17D9E">
        <w:rPr>
          <w:rFonts w:ascii="標楷體" w:eastAsia="標楷體" w:hAnsi="標楷體"/>
          <w:sz w:val="27"/>
          <w:szCs w:val="27"/>
        </w:rPr>
        <w:t>有關思考的素養以及對思考素養所進行的後設探索。</w:t>
      </w:r>
    </w:p>
    <w:p w14:paraId="4531ABF9" w14:textId="6093BA6C" w:rsidR="00B87870" w:rsidRPr="00D17D9E" w:rsidRDefault="00D17D9E" w:rsidP="00D17D9E">
      <w:pPr>
        <w:jc w:val="both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（二）</w:t>
      </w:r>
      <w:r w:rsidR="008E2E37" w:rsidRPr="00D17D9E">
        <w:rPr>
          <w:rFonts w:ascii="標楷體" w:eastAsia="標楷體" w:hAnsi="標楷體"/>
          <w:color w:val="FF0000"/>
          <w:sz w:val="27"/>
          <w:szCs w:val="27"/>
        </w:rPr>
        <w:t>人學探索</w:t>
      </w:r>
      <w:r w:rsidR="00B87870" w:rsidRPr="00D17D9E">
        <w:rPr>
          <w:rFonts w:ascii="標楷體" w:eastAsia="標楷體" w:hAnsi="標楷體" w:hint="eastAsia"/>
          <w:sz w:val="27"/>
          <w:szCs w:val="27"/>
        </w:rPr>
        <w:t>：</w:t>
      </w:r>
      <w:r w:rsidR="008E2E37" w:rsidRPr="00D17D9E">
        <w:rPr>
          <w:rFonts w:ascii="標楷體" w:eastAsia="標楷體" w:hAnsi="標楷體"/>
          <w:sz w:val="27"/>
          <w:szCs w:val="27"/>
        </w:rPr>
        <w:t>透過對人、人性與自我本質之跨領域探索，以建構的全人人性圖像。</w:t>
      </w:r>
    </w:p>
    <w:p w14:paraId="390D6490" w14:textId="3CC3E0F4" w:rsidR="00B87870" w:rsidRPr="00D17D9E" w:rsidRDefault="00D17D9E" w:rsidP="00D17D9E">
      <w:pPr>
        <w:jc w:val="both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（三）</w:t>
      </w:r>
      <w:r w:rsidR="008E2E37" w:rsidRPr="00D17D9E">
        <w:rPr>
          <w:rFonts w:ascii="標楷體" w:eastAsia="標楷體" w:hAnsi="標楷體"/>
          <w:color w:val="FF0000"/>
          <w:sz w:val="27"/>
          <w:szCs w:val="27"/>
        </w:rPr>
        <w:t>終極關懷</w:t>
      </w:r>
      <w:r w:rsidR="00B87870" w:rsidRPr="00D17D9E">
        <w:rPr>
          <w:rFonts w:ascii="標楷體" w:eastAsia="標楷體" w:hAnsi="標楷體" w:hint="eastAsia"/>
          <w:sz w:val="27"/>
          <w:szCs w:val="27"/>
        </w:rPr>
        <w:t>：</w:t>
      </w:r>
      <w:r w:rsidR="008E2E37" w:rsidRPr="00D17D9E">
        <w:rPr>
          <w:rFonts w:ascii="標楷體" w:eastAsia="標楷體" w:hAnsi="標楷體"/>
          <w:sz w:val="27"/>
          <w:szCs w:val="27"/>
        </w:rPr>
        <w:t>整合有關生死、人生哲學與宗教的重要課題，掌握人生的意義，建立生命的終極信念。</w:t>
      </w:r>
    </w:p>
    <w:p w14:paraId="02C651BF" w14:textId="2455506D" w:rsidR="00370FF0" w:rsidRPr="00D17D9E" w:rsidRDefault="00D17D9E" w:rsidP="00D17D9E">
      <w:pPr>
        <w:jc w:val="both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（四）</w:t>
      </w:r>
      <w:r w:rsidR="008E2E37" w:rsidRPr="00D17D9E">
        <w:rPr>
          <w:rFonts w:ascii="標楷體" w:eastAsia="標楷體" w:hAnsi="標楷體"/>
          <w:color w:val="FF0000"/>
          <w:sz w:val="27"/>
          <w:szCs w:val="27"/>
        </w:rPr>
        <w:t>價值思辨</w:t>
      </w:r>
      <w:r w:rsidR="00B87870" w:rsidRPr="00D17D9E">
        <w:rPr>
          <w:rFonts w:ascii="標楷體" w:eastAsia="標楷體" w:hAnsi="標楷體" w:hint="eastAsia"/>
          <w:sz w:val="27"/>
          <w:szCs w:val="27"/>
        </w:rPr>
        <w:t>：</w:t>
      </w:r>
      <w:r w:rsidR="008E2E37" w:rsidRPr="00D17D9E">
        <w:rPr>
          <w:rFonts w:ascii="標楷體" w:eastAsia="標楷體" w:hAnsi="標楷體"/>
          <w:sz w:val="27"/>
          <w:szCs w:val="27"/>
        </w:rPr>
        <w:t>以思考素養對各種爭議性道德問題或公共議題進行思辨，亦能進行生活美學的反思。</w:t>
      </w:r>
    </w:p>
    <w:p w14:paraId="529D6069" w14:textId="3B2A18AE" w:rsidR="008E2E37" w:rsidRPr="00767978" w:rsidRDefault="00D17D9E" w:rsidP="00830E77">
      <w:pPr>
        <w:spacing w:after="240"/>
        <w:jc w:val="both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（五）</w:t>
      </w:r>
      <w:r w:rsidR="008E2E37" w:rsidRPr="00D17D9E">
        <w:rPr>
          <w:rFonts w:ascii="標楷體" w:eastAsia="標楷體" w:hAnsi="標楷體"/>
          <w:color w:val="FF0000"/>
          <w:sz w:val="27"/>
          <w:szCs w:val="27"/>
        </w:rPr>
        <w:t>靈性修養</w:t>
      </w:r>
      <w:r w:rsidR="00370FF0" w:rsidRPr="00D17D9E">
        <w:rPr>
          <w:rFonts w:ascii="標楷體" w:eastAsia="標楷體" w:hAnsi="標楷體" w:hint="eastAsia"/>
          <w:sz w:val="27"/>
          <w:szCs w:val="27"/>
        </w:rPr>
        <w:t>：</w:t>
      </w:r>
      <w:r w:rsidR="008E2E37" w:rsidRPr="00D17D9E">
        <w:rPr>
          <w:rFonts w:ascii="標楷體" w:eastAsia="標楷體" w:hAnsi="標楷體"/>
          <w:sz w:val="27"/>
          <w:szCs w:val="27"/>
        </w:rPr>
        <w:t>在日常生活進行靈性修養，並以之為基礎，建立哲學思考、終極關懷與價值思辨所需之情意與態度。</w:t>
      </w:r>
    </w:p>
    <w:p w14:paraId="5341E7C3" w14:textId="426C872E" w:rsidR="00767978" w:rsidRPr="00767978" w:rsidRDefault="00576D80" w:rsidP="00830E77">
      <w:pPr>
        <w:widowControl/>
        <w:spacing w:after="240"/>
        <w:jc w:val="both"/>
        <w:rPr>
          <w:rFonts w:ascii="標楷體" w:eastAsia="標楷體" w:hAnsi="標楷體" w:cs="Times New Roman"/>
          <w:color w:val="002060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 xml:space="preserve">　　</w:t>
      </w:r>
      <w:r w:rsidRPr="009B4BB5">
        <w:rPr>
          <w:rFonts w:ascii="標楷體" w:eastAsia="標楷體" w:hAnsi="標楷體" w:cs="Times New Roman" w:hint="eastAsia"/>
          <w:color w:val="002060"/>
          <w:sz w:val="27"/>
          <w:szCs w:val="27"/>
        </w:rPr>
        <w:t>僅</w:t>
      </w:r>
      <w:r w:rsidR="00767978" w:rsidRPr="00767978">
        <w:rPr>
          <w:rFonts w:ascii="標楷體" w:eastAsia="標楷體" w:hAnsi="標楷體" w:cs="Times New Roman" w:hint="eastAsia"/>
          <w:color w:val="002060"/>
          <w:sz w:val="27"/>
          <w:szCs w:val="27"/>
        </w:rPr>
        <w:t>一個學期的生命教育課程，當完成老師所規定的作業後，我發現我更</w:t>
      </w:r>
      <w:r w:rsidR="0001366F">
        <w:rPr>
          <w:rFonts w:ascii="標楷體" w:eastAsia="標楷體" w:hAnsi="標楷體" w:cs="Times New Roman" w:hint="eastAsia"/>
          <w:color w:val="002060"/>
          <w:sz w:val="27"/>
          <w:szCs w:val="27"/>
        </w:rPr>
        <w:t>瞭解</w:t>
      </w:r>
      <w:r w:rsidR="00767978" w:rsidRPr="00767978">
        <w:rPr>
          <w:rFonts w:ascii="標楷體" w:eastAsia="標楷體" w:hAnsi="標楷體" w:cs="Times New Roman" w:hint="eastAsia"/>
          <w:color w:val="002060"/>
          <w:sz w:val="27"/>
          <w:szCs w:val="27"/>
        </w:rPr>
        <w:t>了自己，也真的找回自己的生命價值與懂得如何發揮生命的意義。生命教育課程的作業讓我的收穫滿滿：</w:t>
      </w:r>
    </w:p>
    <w:p w14:paraId="46F5B06E" w14:textId="5A7E542F" w:rsidR="004412CD" w:rsidRPr="004412CD" w:rsidRDefault="00330949" w:rsidP="004412CD">
      <w:pPr>
        <w:pStyle w:val="a7"/>
        <w:widowControl/>
        <w:numPr>
          <w:ilvl w:val="0"/>
          <w:numId w:val="3"/>
        </w:numPr>
        <w:ind w:leftChars="0"/>
        <w:jc w:val="both"/>
        <w:rPr>
          <w:rFonts w:ascii="標楷體" w:eastAsia="標楷體" w:hAnsi="標楷體" w:cs="Times New Roman"/>
          <w:sz w:val="27"/>
          <w:szCs w:val="27"/>
        </w:rPr>
      </w:pPr>
      <w:r w:rsidRPr="004412CD">
        <w:rPr>
          <w:rFonts w:ascii="標楷體" w:eastAsia="標楷體" w:hAnsi="標楷體" w:cs="Segoe UI"/>
          <w:color w:val="F2F2F2"/>
          <w:sz w:val="20"/>
          <w:szCs w:val="20"/>
          <w:shd w:val="clear" w:color="auto" w:fill="060F29"/>
        </w:rPr>
        <w:t>生命急轉彎（我的生命書）</w:t>
      </w:r>
      <w:r w:rsidR="00267B0F" w:rsidRPr="004412CD">
        <w:rPr>
          <w:rFonts w:ascii="標楷體" w:eastAsia="標楷體" w:hAnsi="標楷體" w:cs="Times New Roman" w:hint="eastAsia"/>
          <w:color w:val="FF0000"/>
          <w:sz w:val="27"/>
          <w:szCs w:val="27"/>
        </w:rPr>
        <w:t>哲學思考</w:t>
      </w:r>
      <w:r w:rsidR="00BE2F94" w:rsidRPr="004412CD">
        <w:rPr>
          <w:rFonts w:ascii="標楷體" w:eastAsia="標楷體" w:hAnsi="標楷體" w:cs="Times New Roman" w:hint="eastAsia"/>
          <w:sz w:val="27"/>
          <w:szCs w:val="27"/>
        </w:rPr>
        <w:t>：</w:t>
      </w:r>
    </w:p>
    <w:p w14:paraId="2264FA9C" w14:textId="068A2705" w:rsidR="00767978" w:rsidRPr="004412CD" w:rsidRDefault="00767978" w:rsidP="004412CD">
      <w:pPr>
        <w:pStyle w:val="a7"/>
        <w:widowControl/>
        <w:ind w:leftChars="0" w:left="720"/>
        <w:jc w:val="both"/>
        <w:rPr>
          <w:rFonts w:ascii="標楷體" w:eastAsia="標楷體" w:hAnsi="標楷體" w:cs="Times New Roman"/>
          <w:sz w:val="27"/>
          <w:szCs w:val="27"/>
        </w:rPr>
      </w:pPr>
      <w:r w:rsidRPr="004412CD">
        <w:rPr>
          <w:rFonts w:ascii="標楷體" w:eastAsia="標楷體" w:hAnsi="標楷體" w:cs="Times New Roman" w:hint="eastAsia"/>
          <w:sz w:val="27"/>
          <w:szCs w:val="27"/>
        </w:rPr>
        <w:t>懂得</w:t>
      </w:r>
      <w:r w:rsidR="00FE2E8A">
        <w:rPr>
          <w:rFonts w:ascii="標楷體" w:eastAsia="標楷體" w:hAnsi="標楷體" w:cs="Times New Roman" w:hint="eastAsia"/>
          <w:sz w:val="27"/>
          <w:szCs w:val="27"/>
        </w:rPr>
        <w:t>正確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思考，學習以不同角度來看待事情</w:t>
      </w:r>
      <w:r w:rsidR="00A67BC1">
        <w:rPr>
          <w:rFonts w:ascii="標楷體" w:eastAsia="標楷體" w:hAnsi="標楷體" w:cs="Times New Roman" w:hint="eastAsia"/>
          <w:sz w:val="27"/>
          <w:szCs w:val="27"/>
        </w:rPr>
        <w:t>，並發掘</w:t>
      </w:r>
      <w:r w:rsidR="00A67BC1" w:rsidRPr="004412CD">
        <w:rPr>
          <w:rFonts w:ascii="標楷體" w:eastAsia="標楷體" w:hAnsi="標楷體" w:cs="Times New Roman" w:hint="eastAsia"/>
          <w:sz w:val="27"/>
          <w:szCs w:val="27"/>
        </w:rPr>
        <w:t>自己的獨特性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。</w:t>
      </w:r>
    </w:p>
    <w:p w14:paraId="7B09E221" w14:textId="45350765" w:rsidR="004412CD" w:rsidRPr="004412CD" w:rsidRDefault="00330949" w:rsidP="004412CD">
      <w:pPr>
        <w:pStyle w:val="a7"/>
        <w:widowControl/>
        <w:numPr>
          <w:ilvl w:val="0"/>
          <w:numId w:val="3"/>
        </w:numPr>
        <w:ind w:leftChars="0"/>
        <w:jc w:val="both"/>
        <w:rPr>
          <w:rFonts w:ascii="標楷體" w:eastAsia="標楷體" w:hAnsi="標楷體" w:cs="Times New Roman"/>
          <w:sz w:val="27"/>
          <w:szCs w:val="27"/>
        </w:rPr>
      </w:pPr>
      <w:r w:rsidRPr="004412CD">
        <w:rPr>
          <w:rFonts w:ascii="標楷體" w:eastAsia="標楷體" w:hAnsi="標楷體" w:cs="Segoe UI"/>
          <w:color w:val="F2F2F2"/>
          <w:sz w:val="20"/>
          <w:szCs w:val="20"/>
          <w:shd w:val="clear" w:color="auto" w:fill="060F29"/>
        </w:rPr>
        <w:t>生命因愛動聽（電影與生命的共鳴）</w:t>
      </w:r>
      <w:r w:rsidR="00267B0F" w:rsidRPr="004412CD">
        <w:rPr>
          <w:rFonts w:ascii="標楷體" w:eastAsia="標楷體" w:hAnsi="標楷體" w:cs="Times New Roman" w:hint="eastAsia"/>
          <w:color w:val="FF0000"/>
          <w:sz w:val="27"/>
          <w:szCs w:val="27"/>
        </w:rPr>
        <w:t>人學探索</w:t>
      </w:r>
      <w:r w:rsidR="00767978" w:rsidRPr="004412CD">
        <w:rPr>
          <w:rFonts w:ascii="標楷體" w:eastAsia="標楷體" w:hAnsi="標楷體" w:cs="Times New Roman" w:hint="eastAsia"/>
          <w:sz w:val="27"/>
          <w:szCs w:val="27"/>
        </w:rPr>
        <w:t>：</w:t>
      </w:r>
    </w:p>
    <w:p w14:paraId="16EEF330" w14:textId="5F2DF940" w:rsidR="00767978" w:rsidRPr="004412CD" w:rsidRDefault="00767978" w:rsidP="004412CD">
      <w:pPr>
        <w:pStyle w:val="a7"/>
        <w:widowControl/>
        <w:ind w:leftChars="0" w:left="720"/>
        <w:jc w:val="both"/>
        <w:rPr>
          <w:rFonts w:ascii="標楷體" w:eastAsia="標楷體" w:hAnsi="標楷體" w:cs="Times New Roman"/>
          <w:sz w:val="27"/>
          <w:szCs w:val="27"/>
        </w:rPr>
      </w:pPr>
      <w:r w:rsidRPr="004412CD">
        <w:rPr>
          <w:rFonts w:ascii="標楷體" w:eastAsia="標楷體" w:hAnsi="標楷體" w:cs="Times New Roman" w:hint="eastAsia"/>
          <w:sz w:val="27"/>
          <w:szCs w:val="27"/>
        </w:rPr>
        <w:t>瞭解人真正的價值與人性</w:t>
      </w:r>
      <w:r w:rsidR="00A67BC1">
        <w:rPr>
          <w:rFonts w:ascii="標楷體" w:eastAsia="標楷體" w:hAnsi="標楷體" w:cs="Times New Roman" w:hint="eastAsia"/>
          <w:sz w:val="27"/>
          <w:szCs w:val="27"/>
        </w:rPr>
        <w:t>的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意義，更懂得修補與建立</w:t>
      </w:r>
      <w:r w:rsidR="00565608" w:rsidRPr="004412CD">
        <w:rPr>
          <w:rFonts w:ascii="標楷體" w:eastAsia="標楷體" w:hAnsi="標楷體" w:cs="Times New Roman" w:hint="eastAsia"/>
          <w:sz w:val="27"/>
          <w:szCs w:val="27"/>
        </w:rPr>
        <w:t>人與人之間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的</w:t>
      </w:r>
      <w:r w:rsidR="008F71FE">
        <w:rPr>
          <w:rFonts w:ascii="標楷體" w:eastAsia="標楷體" w:hAnsi="標楷體" w:cs="Times New Roman" w:hint="eastAsia"/>
          <w:sz w:val="27"/>
          <w:szCs w:val="27"/>
        </w:rPr>
        <w:t>關係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。</w:t>
      </w:r>
    </w:p>
    <w:p w14:paraId="0D368808" w14:textId="000D45C5" w:rsidR="004412CD" w:rsidRPr="004412CD" w:rsidRDefault="00330949" w:rsidP="004412CD">
      <w:pPr>
        <w:pStyle w:val="a7"/>
        <w:widowControl/>
        <w:numPr>
          <w:ilvl w:val="0"/>
          <w:numId w:val="3"/>
        </w:numPr>
        <w:ind w:leftChars="0"/>
        <w:jc w:val="both"/>
        <w:rPr>
          <w:rFonts w:ascii="標楷體" w:eastAsia="標楷體" w:hAnsi="標楷體" w:cs="Times New Roman"/>
          <w:sz w:val="27"/>
          <w:szCs w:val="27"/>
        </w:rPr>
      </w:pPr>
      <w:r w:rsidRPr="004412CD">
        <w:rPr>
          <w:rFonts w:ascii="標楷體" w:eastAsia="標楷體" w:hAnsi="標楷體" w:cs="Segoe UI"/>
          <w:color w:val="F2F2F2"/>
          <w:sz w:val="20"/>
          <w:szCs w:val="20"/>
          <w:shd w:val="clear" w:color="auto" w:fill="060F29"/>
        </w:rPr>
        <w:t>全家看這裡（全家福相片）</w:t>
      </w:r>
      <w:r w:rsidR="00267B0F" w:rsidRPr="004412CD">
        <w:rPr>
          <w:rFonts w:ascii="標楷體" w:eastAsia="標楷體" w:hAnsi="標楷體" w:cs="Times New Roman" w:hint="eastAsia"/>
          <w:color w:val="FF0000"/>
          <w:sz w:val="27"/>
          <w:szCs w:val="27"/>
        </w:rPr>
        <w:t>終極關懷</w:t>
      </w:r>
      <w:r w:rsidR="00767978" w:rsidRPr="004412CD">
        <w:rPr>
          <w:rFonts w:ascii="標楷體" w:eastAsia="標楷體" w:hAnsi="標楷體" w:cs="Times New Roman" w:hint="eastAsia"/>
          <w:sz w:val="27"/>
          <w:szCs w:val="27"/>
        </w:rPr>
        <w:t>：</w:t>
      </w:r>
    </w:p>
    <w:p w14:paraId="67F43AF9" w14:textId="4D567249" w:rsidR="00767978" w:rsidRPr="004412CD" w:rsidRDefault="00767978" w:rsidP="004412CD">
      <w:pPr>
        <w:pStyle w:val="a7"/>
        <w:widowControl/>
        <w:ind w:leftChars="0" w:left="720"/>
        <w:jc w:val="both"/>
        <w:rPr>
          <w:rFonts w:ascii="標楷體" w:eastAsia="標楷體" w:hAnsi="標楷體" w:cs="Times New Roman"/>
          <w:sz w:val="27"/>
          <w:szCs w:val="27"/>
        </w:rPr>
      </w:pPr>
      <w:r w:rsidRPr="004412CD">
        <w:rPr>
          <w:rFonts w:ascii="標楷體" w:eastAsia="標楷體" w:hAnsi="標楷體" w:cs="Times New Roman" w:hint="eastAsia"/>
          <w:sz w:val="27"/>
          <w:szCs w:val="27"/>
        </w:rPr>
        <w:t>透過全家福相片，</w:t>
      </w:r>
      <w:r w:rsidR="00587B58">
        <w:rPr>
          <w:rFonts w:ascii="標楷體" w:eastAsia="標楷體" w:hAnsi="標楷體" w:cs="Times New Roman" w:hint="eastAsia"/>
          <w:sz w:val="27"/>
          <w:szCs w:val="27"/>
        </w:rPr>
        <w:t>珍惜與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體會人生真正的目標</w:t>
      </w:r>
      <w:r w:rsidR="00587B58">
        <w:rPr>
          <w:rFonts w:ascii="標楷體" w:eastAsia="標楷體" w:hAnsi="標楷體" w:cs="Times New Roman" w:hint="eastAsia"/>
          <w:sz w:val="27"/>
          <w:szCs w:val="27"/>
        </w:rPr>
        <w:t>該</w:t>
      </w:r>
      <w:r w:rsidR="00B4322C">
        <w:rPr>
          <w:rFonts w:ascii="標楷體" w:eastAsia="標楷體" w:hAnsi="標楷體" w:cs="Times New Roman" w:hint="eastAsia"/>
          <w:sz w:val="27"/>
          <w:szCs w:val="27"/>
        </w:rPr>
        <w:t>建構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於幸福與愛。</w:t>
      </w:r>
    </w:p>
    <w:p w14:paraId="40A0BB12" w14:textId="71357DC6" w:rsidR="004412CD" w:rsidRPr="004412CD" w:rsidRDefault="00267B0F" w:rsidP="004412CD">
      <w:pPr>
        <w:pStyle w:val="a7"/>
        <w:widowControl/>
        <w:numPr>
          <w:ilvl w:val="0"/>
          <w:numId w:val="3"/>
        </w:numPr>
        <w:ind w:leftChars="0"/>
        <w:jc w:val="both"/>
        <w:rPr>
          <w:rFonts w:ascii="標楷體" w:eastAsia="標楷體" w:hAnsi="標楷體" w:cs="Times New Roman"/>
          <w:sz w:val="27"/>
          <w:szCs w:val="27"/>
        </w:rPr>
      </w:pPr>
      <w:proofErr w:type="gramStart"/>
      <w:r w:rsidRPr="004412CD">
        <w:rPr>
          <w:rFonts w:ascii="標楷體" w:eastAsia="標楷體" w:hAnsi="標楷體" w:cs="Segoe UI"/>
          <w:color w:val="F2F2F2"/>
          <w:sz w:val="20"/>
          <w:szCs w:val="20"/>
          <w:shd w:val="clear" w:color="auto" w:fill="060F29"/>
        </w:rPr>
        <w:t>非思不可</w:t>
      </w:r>
      <w:proofErr w:type="gramEnd"/>
      <w:r w:rsidRPr="004412CD">
        <w:rPr>
          <w:rFonts w:ascii="標楷體" w:eastAsia="標楷體" w:hAnsi="標楷體" w:cs="Segoe UI"/>
          <w:color w:val="F2F2F2"/>
          <w:sz w:val="20"/>
          <w:szCs w:val="20"/>
          <w:shd w:val="clear" w:color="auto" w:fill="060F29"/>
        </w:rPr>
        <w:t>（新聞時事倫理分析）</w:t>
      </w:r>
      <w:r w:rsidRPr="004412CD">
        <w:rPr>
          <w:rFonts w:ascii="標楷體" w:eastAsia="標楷體" w:hAnsi="標楷體" w:cs="Times New Roman" w:hint="eastAsia"/>
          <w:color w:val="FF0000"/>
          <w:sz w:val="27"/>
          <w:szCs w:val="27"/>
        </w:rPr>
        <w:t>價值思辨</w:t>
      </w:r>
      <w:r w:rsidR="00767978" w:rsidRPr="004412CD">
        <w:rPr>
          <w:rFonts w:ascii="標楷體" w:eastAsia="標楷體" w:hAnsi="標楷體" w:cs="Times New Roman" w:hint="eastAsia"/>
          <w:sz w:val="27"/>
          <w:szCs w:val="27"/>
        </w:rPr>
        <w:t>：</w:t>
      </w:r>
    </w:p>
    <w:p w14:paraId="1F8747B0" w14:textId="024FB715" w:rsidR="00767978" w:rsidRPr="004412CD" w:rsidRDefault="004328F1" w:rsidP="004412CD">
      <w:pPr>
        <w:pStyle w:val="a7"/>
        <w:widowControl/>
        <w:ind w:leftChars="0" w:left="720"/>
        <w:jc w:val="both"/>
        <w:rPr>
          <w:rFonts w:ascii="標楷體" w:eastAsia="標楷體" w:hAnsi="標楷體" w:cs="Times New Roman"/>
          <w:sz w:val="27"/>
          <w:szCs w:val="27"/>
        </w:rPr>
      </w:pPr>
      <w:r>
        <w:rPr>
          <w:rFonts w:ascii="標楷體" w:eastAsia="標楷體" w:hAnsi="標楷體" w:cs="Times New Roman" w:hint="eastAsia"/>
          <w:sz w:val="27"/>
          <w:szCs w:val="27"/>
        </w:rPr>
        <w:t>秉持</w:t>
      </w:r>
      <w:r w:rsidR="00767978" w:rsidRPr="004412CD">
        <w:rPr>
          <w:rFonts w:ascii="標楷體" w:eastAsia="標楷體" w:hAnsi="標楷體" w:cs="Times New Roman" w:hint="eastAsia"/>
          <w:sz w:val="27"/>
          <w:szCs w:val="27"/>
        </w:rPr>
        <w:t>「立場不必中立，態度必須公正」</w:t>
      </w:r>
      <w:r w:rsidR="00565608" w:rsidRPr="004412CD">
        <w:rPr>
          <w:rFonts w:ascii="標楷體" w:eastAsia="標楷體" w:hAnsi="標楷體" w:cs="Times New Roman" w:hint="eastAsia"/>
          <w:sz w:val="27"/>
          <w:szCs w:val="27"/>
        </w:rPr>
        <w:t>原則</w:t>
      </w:r>
      <w:r w:rsidR="000B087B">
        <w:rPr>
          <w:rFonts w:ascii="標楷體" w:eastAsia="標楷體" w:hAnsi="標楷體" w:cs="Times New Roman" w:hint="eastAsia"/>
          <w:sz w:val="27"/>
          <w:szCs w:val="27"/>
        </w:rPr>
        <w:t>，在善惡對錯</w:t>
      </w:r>
      <w:r w:rsidR="00767978" w:rsidRPr="004412CD">
        <w:rPr>
          <w:rFonts w:ascii="標楷體" w:eastAsia="標楷體" w:hAnsi="標楷體" w:cs="Times New Roman" w:hint="eastAsia"/>
          <w:sz w:val="27"/>
          <w:szCs w:val="27"/>
        </w:rPr>
        <w:t>學會獨立思考</w:t>
      </w:r>
      <w:r w:rsidR="000B087B">
        <w:rPr>
          <w:rFonts w:ascii="標楷體" w:eastAsia="標楷體" w:hAnsi="標楷體" w:cs="Times New Roman" w:hint="eastAsia"/>
          <w:sz w:val="27"/>
          <w:szCs w:val="27"/>
        </w:rPr>
        <w:t>與</w:t>
      </w:r>
      <w:r w:rsidR="007B5C06">
        <w:rPr>
          <w:rFonts w:ascii="標楷體" w:eastAsia="標楷體" w:hAnsi="標楷體" w:cs="Times New Roman" w:hint="eastAsia"/>
          <w:sz w:val="27"/>
          <w:szCs w:val="27"/>
        </w:rPr>
        <w:t>抉擇</w:t>
      </w:r>
      <w:r w:rsidR="00767978" w:rsidRPr="004412CD">
        <w:rPr>
          <w:rFonts w:ascii="標楷體" w:eastAsia="標楷體" w:hAnsi="標楷體" w:cs="Times New Roman" w:hint="eastAsia"/>
          <w:sz w:val="27"/>
          <w:szCs w:val="27"/>
        </w:rPr>
        <w:t>。</w:t>
      </w:r>
    </w:p>
    <w:p w14:paraId="6EBE1A30" w14:textId="0DFFA870" w:rsidR="004412CD" w:rsidRPr="004412CD" w:rsidRDefault="00267B0F" w:rsidP="004412CD">
      <w:pPr>
        <w:pStyle w:val="a7"/>
        <w:widowControl/>
        <w:numPr>
          <w:ilvl w:val="0"/>
          <w:numId w:val="3"/>
        </w:numPr>
        <w:ind w:leftChars="0"/>
        <w:jc w:val="both"/>
        <w:rPr>
          <w:rFonts w:ascii="標楷體" w:eastAsia="標楷體" w:hAnsi="標楷體" w:cs="Times New Roman"/>
          <w:sz w:val="27"/>
          <w:szCs w:val="27"/>
        </w:rPr>
      </w:pPr>
      <w:r w:rsidRPr="004412CD">
        <w:rPr>
          <w:rFonts w:ascii="標楷體" w:eastAsia="標楷體" w:hAnsi="標楷體" w:cs="Segoe UI"/>
          <w:color w:val="F2F2F2"/>
          <w:sz w:val="20"/>
          <w:szCs w:val="20"/>
          <w:shd w:val="clear" w:color="auto" w:fill="060F29"/>
        </w:rPr>
        <w:t>限時動態（靈修六原則應用</w:t>
      </w:r>
      <w:r w:rsidRPr="009715D0">
        <w:rPr>
          <w:rFonts w:ascii="標楷體" w:eastAsia="標楷體" w:hAnsi="標楷體" w:cs="Segoe UI"/>
          <w:color w:val="FFFFFF" w:themeColor="background1"/>
          <w:sz w:val="20"/>
          <w:szCs w:val="20"/>
          <w:shd w:val="clear" w:color="auto" w:fill="060F29"/>
        </w:rPr>
        <w:t>）</w:t>
      </w:r>
      <w:r w:rsidRPr="004412CD">
        <w:rPr>
          <w:rFonts w:ascii="標楷體" w:eastAsia="標楷體" w:hAnsi="標楷體" w:cs="Times New Roman" w:hint="eastAsia"/>
          <w:color w:val="FF0000"/>
          <w:sz w:val="27"/>
          <w:szCs w:val="27"/>
        </w:rPr>
        <w:t>靈性修養</w:t>
      </w:r>
      <w:r w:rsidR="00767978" w:rsidRPr="004412CD">
        <w:rPr>
          <w:rFonts w:ascii="標楷體" w:eastAsia="標楷體" w:hAnsi="標楷體" w:cs="Times New Roman" w:hint="eastAsia"/>
          <w:sz w:val="27"/>
          <w:szCs w:val="27"/>
        </w:rPr>
        <w:t>：</w:t>
      </w:r>
    </w:p>
    <w:p w14:paraId="6109DFED" w14:textId="44C4EBAD" w:rsidR="00767978" w:rsidRPr="00767978" w:rsidRDefault="00767978" w:rsidP="00F926C5">
      <w:pPr>
        <w:pStyle w:val="a7"/>
        <w:widowControl/>
        <w:spacing w:after="240"/>
        <w:ind w:leftChars="0" w:left="720"/>
        <w:jc w:val="both"/>
        <w:rPr>
          <w:rFonts w:ascii="標楷體" w:eastAsia="標楷體" w:hAnsi="標楷體" w:cs="Times New Roman"/>
          <w:sz w:val="27"/>
          <w:szCs w:val="27"/>
        </w:rPr>
      </w:pPr>
      <w:r w:rsidRPr="004412CD">
        <w:rPr>
          <w:rFonts w:ascii="標楷體" w:eastAsia="標楷體" w:hAnsi="標楷體" w:cs="Times New Roman" w:hint="eastAsia"/>
          <w:sz w:val="27"/>
          <w:szCs w:val="27"/>
        </w:rPr>
        <w:t>透過</w:t>
      </w:r>
      <w:r w:rsidR="00830E77">
        <w:rPr>
          <w:rFonts w:ascii="標楷體" w:eastAsia="標楷體" w:hAnsi="標楷體" w:cs="Times New Roman" w:hint="eastAsia"/>
          <w:sz w:val="27"/>
          <w:szCs w:val="27"/>
        </w:rPr>
        <w:t>生活中的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覺察</w:t>
      </w:r>
      <w:r w:rsidR="00417C53">
        <w:rPr>
          <w:rFonts w:ascii="標楷體" w:eastAsia="標楷體" w:hAnsi="標楷體" w:cs="Times New Roman" w:hint="eastAsia"/>
          <w:sz w:val="27"/>
          <w:szCs w:val="27"/>
        </w:rPr>
        <w:t>與省</w:t>
      </w:r>
      <w:r w:rsidR="00830E77">
        <w:rPr>
          <w:rFonts w:ascii="標楷體" w:eastAsia="標楷體" w:hAnsi="標楷體" w:cs="Times New Roman" w:hint="eastAsia"/>
          <w:sz w:val="27"/>
          <w:szCs w:val="27"/>
        </w:rPr>
        <w:t>思</w:t>
      </w:r>
      <w:r w:rsidRPr="004412CD">
        <w:rPr>
          <w:rFonts w:ascii="標楷體" w:eastAsia="標楷體" w:hAnsi="標楷體" w:cs="Times New Roman" w:hint="eastAsia"/>
          <w:sz w:val="27"/>
          <w:szCs w:val="27"/>
        </w:rPr>
        <w:t>，讓自己成為一個更好的人。</w:t>
      </w:r>
    </w:p>
    <w:p w14:paraId="5B6DD9B2" w14:textId="0233E066" w:rsidR="00815B7C" w:rsidRPr="004412CD" w:rsidRDefault="00767978" w:rsidP="004412CD">
      <w:pPr>
        <w:widowControl/>
        <w:jc w:val="both"/>
        <w:rPr>
          <w:rFonts w:ascii="標楷體" w:eastAsia="標楷體" w:hAnsi="標楷體" w:cs="Times New Roman"/>
          <w:sz w:val="27"/>
          <w:szCs w:val="27"/>
        </w:rPr>
      </w:pPr>
      <w:r w:rsidRPr="00767978">
        <w:rPr>
          <w:rFonts w:ascii="標楷體" w:eastAsia="標楷體" w:hAnsi="標楷體" w:cs="Times New Roman" w:hint="eastAsia"/>
          <w:sz w:val="27"/>
          <w:szCs w:val="27"/>
        </w:rPr>
        <w:t>以下為生命教育課程之相關作業，各呼應於本科之學習重點</w:t>
      </w:r>
    </w:p>
    <w:sectPr w:rsidR="00815B7C" w:rsidRPr="004412CD" w:rsidSect="00234824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D5DE59" w14:textId="77777777" w:rsidR="00496AB9" w:rsidRDefault="00496AB9" w:rsidP="002D2F8E">
      <w:r>
        <w:separator/>
      </w:r>
    </w:p>
  </w:endnote>
  <w:endnote w:type="continuationSeparator" w:id="0">
    <w:p w14:paraId="6B743412" w14:textId="77777777" w:rsidR="00496AB9" w:rsidRDefault="00496AB9" w:rsidP="002D2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DF1864" w14:textId="77777777" w:rsidR="00496AB9" w:rsidRDefault="00496AB9" w:rsidP="002D2F8E">
      <w:r>
        <w:separator/>
      </w:r>
    </w:p>
  </w:footnote>
  <w:footnote w:type="continuationSeparator" w:id="0">
    <w:p w14:paraId="35F6A871" w14:textId="77777777" w:rsidR="00496AB9" w:rsidRDefault="00496AB9" w:rsidP="002D2F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706643"/>
    <w:multiLevelType w:val="hybridMultilevel"/>
    <w:tmpl w:val="8A2E7E94"/>
    <w:lvl w:ilvl="0" w:tplc="551813DE">
      <w:start w:val="1"/>
      <w:numFmt w:val="taiwaneseCountingThousand"/>
      <w:lvlText w:val="（%1）"/>
      <w:lvlJc w:val="left"/>
      <w:pPr>
        <w:ind w:left="720" w:hanging="720"/>
      </w:pPr>
      <w:rPr>
        <w:rFonts w:cstheme="minorBidi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07216A0"/>
    <w:multiLevelType w:val="hybridMultilevel"/>
    <w:tmpl w:val="6ADA9174"/>
    <w:lvl w:ilvl="0" w:tplc="82FC96E2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1CB4305"/>
    <w:multiLevelType w:val="hybridMultilevel"/>
    <w:tmpl w:val="7F5689E6"/>
    <w:lvl w:ilvl="0" w:tplc="F50C7B2A">
      <w:start w:val="1"/>
      <w:numFmt w:val="taiwaneseCountingThousand"/>
      <w:lvlText w:val="（%1）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E37"/>
    <w:rsid w:val="0001366F"/>
    <w:rsid w:val="0007426F"/>
    <w:rsid w:val="000B087B"/>
    <w:rsid w:val="00234824"/>
    <w:rsid w:val="00267B0F"/>
    <w:rsid w:val="002D2F8E"/>
    <w:rsid w:val="00330949"/>
    <w:rsid w:val="00370FF0"/>
    <w:rsid w:val="0037586A"/>
    <w:rsid w:val="0038332D"/>
    <w:rsid w:val="003C61D9"/>
    <w:rsid w:val="00417C53"/>
    <w:rsid w:val="004328F1"/>
    <w:rsid w:val="004412CD"/>
    <w:rsid w:val="00496AB9"/>
    <w:rsid w:val="00565608"/>
    <w:rsid w:val="00576D80"/>
    <w:rsid w:val="00587B58"/>
    <w:rsid w:val="005B29A2"/>
    <w:rsid w:val="00767978"/>
    <w:rsid w:val="007B5C06"/>
    <w:rsid w:val="007C1990"/>
    <w:rsid w:val="00815B7C"/>
    <w:rsid w:val="00830E77"/>
    <w:rsid w:val="008578B4"/>
    <w:rsid w:val="00896186"/>
    <w:rsid w:val="008E042A"/>
    <w:rsid w:val="008E2E37"/>
    <w:rsid w:val="008F71FE"/>
    <w:rsid w:val="00934466"/>
    <w:rsid w:val="009715D0"/>
    <w:rsid w:val="009B4BB5"/>
    <w:rsid w:val="009F34CE"/>
    <w:rsid w:val="00A67BC1"/>
    <w:rsid w:val="00B3278D"/>
    <w:rsid w:val="00B4322C"/>
    <w:rsid w:val="00B86931"/>
    <w:rsid w:val="00B87870"/>
    <w:rsid w:val="00BE2F94"/>
    <w:rsid w:val="00C26570"/>
    <w:rsid w:val="00D17D9E"/>
    <w:rsid w:val="00D6577D"/>
    <w:rsid w:val="00DD13D3"/>
    <w:rsid w:val="00EA7222"/>
    <w:rsid w:val="00EB3C43"/>
    <w:rsid w:val="00F926C5"/>
    <w:rsid w:val="00FA5CD6"/>
    <w:rsid w:val="00FE2E8A"/>
    <w:rsid w:val="00FE6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C4AEB"/>
  <w15:chartTrackingRefBased/>
  <w15:docId w15:val="{B57F669E-4454-D146-AF6B-626657E75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2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D2F8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D2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D2F8E"/>
    <w:rPr>
      <w:sz w:val="20"/>
      <w:szCs w:val="20"/>
    </w:rPr>
  </w:style>
  <w:style w:type="paragraph" w:styleId="a7">
    <w:name w:val="List Paragraph"/>
    <w:basedOn w:val="a"/>
    <w:uiPriority w:val="34"/>
    <w:qFormat/>
    <w:rsid w:val="00B8787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A2FC6-F330-4377-B34B-53416C8AD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Kuo-Hsiang Ting</dc:creator>
  <cp:keywords/>
  <dc:description/>
  <cp:lastModifiedBy>Kuo-Hsiang Ting</cp:lastModifiedBy>
  <cp:revision>47</cp:revision>
  <dcterms:created xsi:type="dcterms:W3CDTF">2020-07-09T14:19:00Z</dcterms:created>
  <dcterms:modified xsi:type="dcterms:W3CDTF">2020-07-09T15:01:00Z</dcterms:modified>
</cp:coreProperties>
</file>